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Положение</w:t>
      </w:r>
      <w:r>
        <w:t xml:space="preserve"> </w:t>
      </w:r>
      <w:r>
        <w:t xml:space="preserve">о</w:t>
      </w:r>
      <w:r>
        <w:t xml:space="preserve"> </w:t>
      </w:r>
      <w:r>
        <w:t xml:space="preserve">проведении</w:t>
      </w:r>
      <w:r>
        <w:t xml:space="preserve"> </w:t>
      </w:r>
      <w:r>
        <w:t xml:space="preserve">аттестации</w:t>
      </w:r>
      <w:r>
        <w:t xml:space="preserve"> </w:t>
      </w:r>
      <w:r>
        <w:t xml:space="preserve">сотрудников</w:t>
      </w:r>
    </w:p>
    <w:bookmarkStart w:id="31" w:name="Xf4f6c49599fa45dfff227d8c825287f96807914"/>
    <w:p>
      <w:pPr>
        <w:pStyle w:val="Heading1"/>
      </w:pPr>
      <w:r>
        <w:t xml:space="preserve">Положение о проведении аттестации сотрудников</w:t>
      </w:r>
    </w:p>
    <w:p>
      <w:pPr>
        <w:pStyle w:val="BlockText"/>
      </w:pPr>
      <w:r>
        <w:rPr>
          <w:bCs/>
          <w:b/>
        </w:rPr>
        <w:t xml:space="preserve">Методический шаблон AssessLearn.</w:t>
      </w:r>
      <w:r>
        <w:t xml:space="preserve"> </w:t>
      </w:r>
      <w:r>
        <w:t xml:space="preserve">Предназначен для адаптации под специфику вашей организации. Перед применением рекомендуется согласование с корпоративным юристом.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УТВЕРЖДЕНО</w:t>
      </w:r>
      <w:r>
        <w:t xml:space="preserve"> </w:t>
      </w:r>
      <w:r>
        <w:t xml:space="preserve">Приказом [НАИМЕНОВАНИЕ ОРГАНИЗАЦИИ]</w:t>
      </w:r>
      <w:r>
        <w:t xml:space="preserve"> </w:t>
      </w:r>
      <w:r>
        <w:t xml:space="preserve">от "___" _________ 20___ г. № ______</w:t>
      </w:r>
    </w:p>
    <w:p>
      <w:pPr>
        <w:pStyle w:val="BodyText"/>
      </w:pPr>
      <w:r>
        <w:t xml:space="preserve">[Должность руководителя]</w:t>
      </w:r>
      <w:r>
        <w:t xml:space="preserve"> </w:t>
      </w:r>
      <w:r>
        <w:t xml:space="preserve">_______________ / [И.О. Фамилия] /</w:t>
      </w:r>
      <w:r>
        <w:t xml:space="preserve"> </w:t>
      </w:r>
      <w:r>
        <w:t xml:space="preserve">М.П.</w:t>
      </w:r>
    </w:p>
    <w:p>
      <w:pPr>
        <w:pStyle w:val="BodyText"/>
      </w:pPr>
      <w:r>
        <w:rPr>
          <w:bCs/>
          <w:b/>
        </w:rPr>
        <w:t xml:space="preserve">С учетом мотивированного мнения представительного органа работников</w:t>
      </w:r>
      <w:r>
        <w:t xml:space="preserve"> </w:t>
      </w:r>
      <w:r>
        <w:t xml:space="preserve">(при наличии)</w:t>
      </w:r>
      <w:r>
        <w:t xml:space="preserve"> </w:t>
      </w:r>
      <w:r>
        <w:t xml:space="preserve">Протокол от "___" _________ 20___ г. № ______</w:t>
      </w:r>
    </w:p>
    <w:p>
      <w:r>
        <w:pict>
          <v:rect style="width:0;height:1.5pt" o:hralign="center" o:hrstd="t" o:hr="t"/>
        </w:pict>
      </w:r>
    </w:p>
    <w:bookmarkStart w:id="20" w:name="общие-положения"/>
    <w:p>
      <w:pPr>
        <w:pStyle w:val="Heading2"/>
      </w:pPr>
      <w:r>
        <w:t xml:space="preserve">1. Общие положения</w:t>
      </w:r>
    </w:p>
    <w:p>
      <w:pPr>
        <w:pStyle w:val="FirstParagraph"/>
      </w:pPr>
      <w:r>
        <w:t xml:space="preserve">1.1. Настоящее Положение (далее – Положение) разработано в соответствии со статьями 8, 21, 22, 81, 86, 189, 192 Трудового кодекса Российской Федерации, Федеральным законом от 27.07.2006 N 152-ФЗ "О персональных данных" и определяет порядок, сроки и условия проведения аттестации работников [НАИМЕНОВАНИЕ ОРГАНИЗАЦИИ] (далее – Работодатель) с целью оценки их соответствия занимаемой должности и квалификации.</w:t>
      </w:r>
    </w:p>
    <w:p>
      <w:pPr>
        <w:pStyle w:val="BodyText"/>
      </w:pPr>
      <w:r>
        <w:t xml:space="preserve">1.2. Аттестация представляет собой процедуру периодической проверки уровня профессиональной квалификации работника, знания локальных нормативных актов, должностных инструкций, правил охраны труда и иных требований, предъявляемых к занимаемой должности.</w:t>
      </w:r>
    </w:p>
    <w:p>
      <w:pPr>
        <w:pStyle w:val="BodyText"/>
      </w:pPr>
      <w:r>
        <w:t xml:space="preserve">1.3. Настоящее Положение является локальным нормативным актом в смысле статьи 8 Трудового кодекса Российской Федерации, обязательным для всех работников Работодателя, и действует бессрочно с момента утверждения до его отмены или замены.</w:t>
      </w:r>
    </w:p>
    <w:p>
      <w:pPr>
        <w:pStyle w:val="BodyText"/>
      </w:pPr>
      <w:r>
        <w:t xml:space="preserve">1.4. Цели проведения аттестации:</w:t>
      </w:r>
      <w:r>
        <w:t xml:space="preserve"> </w:t>
      </w:r>
      <w:r>
        <w:t xml:space="preserve">- оценка соответствия работника занимаемой должности или выполняемой работе;</w:t>
      </w:r>
      <w:r>
        <w:t xml:space="preserve"> </w:t>
      </w:r>
      <w:r>
        <w:t xml:space="preserve">- определение уровня знания работником должностных обязанностей, локальных нормативных актов и применимых требований законодательства;</w:t>
      </w:r>
      <w:r>
        <w:t xml:space="preserve"> </w:t>
      </w:r>
      <w:r>
        <w:t xml:space="preserve">- принятие обоснованных кадровых решений о переводе, изменении условий труда, направлении на обучение, применении мер поощрения или дисциплинарного взыскания;</w:t>
      </w:r>
      <w:r>
        <w:t xml:space="preserve"> </w:t>
      </w:r>
      <w:r>
        <w:t xml:space="preserve">- формирование объективной доказательной базы для кадровых решений.</w:t>
      </w:r>
    </w:p>
    <w:p>
      <w:pPr>
        <w:pStyle w:val="BodyText"/>
      </w:pPr>
      <w:r>
        <w:t xml:space="preserve">1.5. Аттестация проводится с использованием программно-аппаратного комплекса [НАИМЕНОВАНИЕ ПЛАТФОРМЫ, например: AssessLearn] (далее – Платформа), который обеспечивает автоматизированный сбор данных о прохождении аттестации, включая поведенческие метрики, и формирование итогового протокола.</w:t>
      </w:r>
    </w:p>
    <w:p>
      <w:r>
        <w:pict>
          <v:rect style="width:0;height:1.5pt" o:hralign="center" o:hrstd="t" o:hr="t"/>
        </w:pict>
      </w:r>
    </w:p>
    <w:bookmarkEnd w:id="20"/>
    <w:bookmarkStart w:id="21" w:name="Xfbac8847fcd4bf3c1725c5ad4d83af09b4698bd"/>
    <w:p>
      <w:pPr>
        <w:pStyle w:val="Heading2"/>
      </w:pPr>
      <w:r>
        <w:t xml:space="preserve">2. Категории работников, подлежащих аттестации</w:t>
      </w:r>
    </w:p>
    <w:p>
      <w:pPr>
        <w:pStyle w:val="FirstParagraph"/>
      </w:pPr>
      <w:r>
        <w:t xml:space="preserve">2.1. Аттестации подлежат все работники Работодателя, занимающие следующие должности: [ПЕРЕЧИСЛИТЬ ИЛИ УКАЗАТЬ "все работники, за исключением указанных в п. 2.2"].</w:t>
      </w:r>
    </w:p>
    <w:p>
      <w:pPr>
        <w:pStyle w:val="BodyText"/>
      </w:pPr>
      <w:r>
        <w:t xml:space="preserve">2.2. Аттестации не подлежат:</w:t>
      </w:r>
      <w:r>
        <w:t xml:space="preserve"> </w:t>
      </w:r>
      <w:r>
        <w:t xml:space="preserve">- работники, проработавшие в занимаемой должности менее одного года;</w:t>
      </w:r>
      <w:r>
        <w:t xml:space="preserve"> </w:t>
      </w:r>
      <w:r>
        <w:t xml:space="preserve">- беременные женщины;</w:t>
      </w:r>
      <w:r>
        <w:t xml:space="preserve"> </w:t>
      </w:r>
      <w:r>
        <w:t xml:space="preserve">- женщины, находящиеся в отпуске по беременности и родам, и лица, находящиеся в отпуске по уходу за ребенком до достижения им возраста трех лет. Аттестация таких работников проводится не ранее чем через один год после выхода из отпуска;</w:t>
      </w:r>
      <w:r>
        <w:t xml:space="preserve"> </w:t>
      </w:r>
      <w:r>
        <w:t xml:space="preserve">- работники, находящиеся в длительном отпуске или на длительном больничном (более 4 месяцев подряд). Аттестация таких работников проводится после их выхода на работу.</w:t>
      </w:r>
    </w:p>
    <w:p>
      <w:pPr>
        <w:pStyle w:val="BodyText"/>
      </w:pPr>
      <w:r>
        <w:t xml:space="preserve">2.3. Отдельные категории работников могут проходить специализированные аттестации по профилю деятельности: [УКАЗАТЬ СПЕЦИФИКУ, например: сотрудники отдела продаж – по знанию продуктов; сотрудники ИТ – по информационной безопасности; и т.д.].</w:t>
      </w:r>
    </w:p>
    <w:p>
      <w:r>
        <w:pict>
          <v:rect style="width:0;height:1.5pt" o:hralign="center" o:hrstd="t" o:hr="t"/>
        </w:pict>
      </w:r>
    </w:p>
    <w:bookmarkEnd w:id="21"/>
    <w:bookmarkStart w:id="22" w:name="периодичность-и-виды-аттестации"/>
    <w:p>
      <w:pPr>
        <w:pStyle w:val="Heading2"/>
      </w:pPr>
      <w:r>
        <w:t xml:space="preserve">3. Периодичность и виды аттестации</w:t>
      </w:r>
    </w:p>
    <w:p>
      <w:pPr>
        <w:pStyle w:val="FirstParagraph"/>
      </w:pPr>
      <w:r>
        <w:t xml:space="preserve">3.1.</w:t>
      </w:r>
      <w:r>
        <w:t xml:space="preserve"> </w:t>
      </w:r>
      <w:r>
        <w:rPr>
          <w:bCs/>
          <w:b/>
        </w:rPr>
        <w:t xml:space="preserve">Плановая аттестация</w:t>
      </w:r>
      <w:r>
        <w:t xml:space="preserve"> </w:t>
      </w:r>
      <w:r>
        <w:t xml:space="preserve">проводится не реже одного раза в [УКАЗАТЬ: 6 / 12 / 24] месяцев.</w:t>
      </w:r>
    </w:p>
    <w:p>
      <w:pPr>
        <w:pStyle w:val="BodyText"/>
      </w:pPr>
      <w:r>
        <w:t xml:space="preserve">3.2.</w:t>
      </w:r>
      <w:r>
        <w:t xml:space="preserve"> </w:t>
      </w:r>
      <w:r>
        <w:rPr>
          <w:bCs/>
          <w:b/>
        </w:rPr>
        <w:t xml:space="preserve">Внеплановая аттестация</w:t>
      </w:r>
      <w:r>
        <w:t xml:space="preserve"> </w:t>
      </w:r>
      <w:r>
        <w:t xml:space="preserve">может быть назначена в следующих случаях:</w:t>
      </w:r>
      <w:r>
        <w:t xml:space="preserve"> </w:t>
      </w:r>
      <w:r>
        <w:t xml:space="preserve">- изменение должностных обязанностей работника;</w:t>
      </w:r>
      <w:r>
        <w:t xml:space="preserve"> </w:t>
      </w:r>
      <w:r>
        <w:t xml:space="preserve">- изменение применимых нормативных требований, локальных нормативных актов;</w:t>
      </w:r>
      <w:r>
        <w:t xml:space="preserve"> </w:t>
      </w:r>
      <w:r>
        <w:t xml:space="preserve">- выявление признаков недостаточной квалификации в ходе исполнения работником трудовых обязанностей;</w:t>
      </w:r>
      <w:r>
        <w:t xml:space="preserve"> </w:t>
      </w:r>
      <w:r>
        <w:t xml:space="preserve">- по истечении срока, установленного по результатам предыдущей аттестации как "повторная через ___ месяцев";</w:t>
      </w:r>
      <w:r>
        <w:t xml:space="preserve"> </w:t>
      </w:r>
      <w:r>
        <w:t xml:space="preserve">- по инициативе работника с целью подтверждения квалификации для повышения.</w:t>
      </w:r>
    </w:p>
    <w:p>
      <w:pPr>
        <w:pStyle w:val="BodyText"/>
      </w:pPr>
      <w:r>
        <w:t xml:space="preserve">3.3.</w:t>
      </w:r>
      <w:r>
        <w:t xml:space="preserve"> </w:t>
      </w:r>
      <w:r>
        <w:rPr>
          <w:bCs/>
          <w:b/>
        </w:rPr>
        <w:t xml:space="preserve">Вводная аттестация</w:t>
      </w:r>
      <w:r>
        <w:t xml:space="preserve"> </w:t>
      </w:r>
      <w:r>
        <w:t xml:space="preserve">проводится по истечении испытательного срока или в течение [УКАЗАТЬ] месяцев с даты приема на работу и направлена на подтверждение соответствия вновь принятого работника занимаемой должности.</w:t>
      </w:r>
    </w:p>
    <w:p>
      <w:pPr>
        <w:pStyle w:val="BodyText"/>
      </w:pPr>
      <w:r>
        <w:t xml:space="preserve">3.4. Интервал между последовательными аттестациями одного работника не может быть менее [УКАЗАТЬ: 1 / 3] месяцев, за исключением случаев, когда работнику предоставлена возможность повторного прохождения ранее не пройденной аттестации.</w:t>
      </w:r>
    </w:p>
    <w:p>
      <w:r>
        <w:pict>
          <v:rect style="width:0;height:1.5pt" o:hralign="center" o:hrstd="t" o:hr="t"/>
        </w:pict>
      </w:r>
    </w:p>
    <w:bookmarkEnd w:id="22"/>
    <w:bookmarkStart w:id="23" w:name="аттестационная-комиссия"/>
    <w:p>
      <w:pPr>
        <w:pStyle w:val="Heading2"/>
      </w:pPr>
      <w:r>
        <w:t xml:space="preserve">4. Аттестационная комиссия</w:t>
      </w:r>
    </w:p>
    <w:p>
      <w:pPr>
        <w:pStyle w:val="FirstParagraph"/>
      </w:pPr>
      <w:r>
        <w:t xml:space="preserve">4.1. Для проведения аттестации приказом руководителя создается постоянно действующая Аттестационная комиссия (далее – Комиссия) в составе не менее трех человек.</w:t>
      </w:r>
    </w:p>
    <w:p>
      <w:pPr>
        <w:pStyle w:val="BodyText"/>
      </w:pPr>
      <w:r>
        <w:t xml:space="preserve">4.2. В состав Комиссии включаются:</w:t>
      </w:r>
      <w:r>
        <w:t xml:space="preserve"> </w:t>
      </w:r>
      <w:r>
        <w:t xml:space="preserve">- председатель Комиссии – [ДОЛЖНОСТЬ, например: заместитель руководителя];</w:t>
      </w:r>
      <w:r>
        <w:t xml:space="preserve"> </w:t>
      </w:r>
      <w:r>
        <w:t xml:space="preserve">- секретарь Комиссии – [ДОЛЖНОСТЬ, например: руководитель службы персонала];</w:t>
      </w:r>
      <w:r>
        <w:t xml:space="preserve"> </w:t>
      </w:r>
      <w:r>
        <w:t xml:space="preserve">- члены Комиссии – [ПЕРЕЧИСЛИТЬ, как правило: руководитель структурного подразделения работника, профильный эксперт, представитель профсоюзной организации при ее наличии].</w:t>
      </w:r>
    </w:p>
    <w:p>
      <w:pPr>
        <w:pStyle w:val="BodyText"/>
      </w:pPr>
      <w:r>
        <w:t xml:space="preserve">4.3. Комиссия:</w:t>
      </w:r>
      <w:r>
        <w:t xml:space="preserve"> </w:t>
      </w:r>
      <w:r>
        <w:t xml:space="preserve">- рассматривает протоколы аттестаций, сформированные Платформой;</w:t>
      </w:r>
      <w:r>
        <w:t xml:space="preserve"> </w:t>
      </w:r>
      <w:r>
        <w:t xml:space="preserve">- анализирует поведенческие метрики и выявленные нарушения добросовестности прохождения;</w:t>
      </w:r>
      <w:r>
        <w:t xml:space="preserve"> </w:t>
      </w:r>
      <w:r>
        <w:t xml:space="preserve">- принимает решение о соответствии работника занимаемой должности;</w:t>
      </w:r>
      <w:r>
        <w:t xml:space="preserve"> </w:t>
      </w:r>
      <w:r>
        <w:t xml:space="preserve">- дает рекомендации работодателю о применении мер по результатам аттестации.</w:t>
      </w:r>
    </w:p>
    <w:p>
      <w:pPr>
        <w:pStyle w:val="BodyText"/>
      </w:pPr>
      <w:r>
        <w:t xml:space="preserve">4.4. Решение Комиссии принимается простым большинством голосов присутствующих членов. При равенстве голосов решающим является голос председателя. Заседание Комиссии правомочно при участии не менее двух третей ее состава.</w:t>
      </w:r>
    </w:p>
    <w:p>
      <w:pPr>
        <w:pStyle w:val="BodyText"/>
      </w:pPr>
      <w:r>
        <w:t xml:space="preserve">4.5. Решение Комиссии оформляется протоколом заседания, к которому прилагается протокол прохождения аттестации, сформированный Платформой.</w:t>
      </w:r>
    </w:p>
    <w:p>
      <w:r>
        <w:pict>
          <v:rect style="width:0;height:1.5pt" o:hralign="center" o:hrstd="t" o:hr="t"/>
        </w:pict>
      </w:r>
    </w:p>
    <w:bookmarkEnd w:id="23"/>
    <w:bookmarkStart w:id="24" w:name="порядок-проведения-аттестации"/>
    <w:p>
      <w:pPr>
        <w:pStyle w:val="Heading2"/>
      </w:pPr>
      <w:r>
        <w:t xml:space="preserve">5. Порядок проведения аттестации</w:t>
      </w:r>
    </w:p>
    <w:p>
      <w:pPr>
        <w:pStyle w:val="FirstParagraph"/>
      </w:pPr>
      <w:r>
        <w:t xml:space="preserve">5.1.</w:t>
      </w:r>
      <w:r>
        <w:t xml:space="preserve"> </w:t>
      </w:r>
      <w:r>
        <w:rPr>
          <w:bCs/>
          <w:b/>
        </w:rPr>
        <w:t xml:space="preserve">Назначение аттестации.</w:t>
      </w:r>
      <w:r>
        <w:t xml:space="preserve"> </w:t>
      </w:r>
      <w:r>
        <w:t xml:space="preserve">Аттестация назначается администратором Платформы по распоряжению руководителя или автоматически в соответствии с периодичностью, установленной настоящим Положением. Платформа фиксирует дату и время назначения, идентификатор лица, назначившего аттестацию, установленный срок прохождения (дедлайн).</w:t>
      </w:r>
    </w:p>
    <w:p>
      <w:pPr>
        <w:pStyle w:val="BodyText"/>
      </w:pPr>
      <w:r>
        <w:t xml:space="preserve">5.2.</w:t>
      </w:r>
      <w:r>
        <w:t xml:space="preserve"> </w:t>
      </w:r>
      <w:r>
        <w:rPr>
          <w:bCs/>
          <w:b/>
        </w:rPr>
        <w:t xml:space="preserve">Уведомление работника.</w:t>
      </w:r>
      <w:r>
        <w:t xml:space="preserve"> </w:t>
      </w:r>
      <w:r>
        <w:t xml:space="preserve">Работник уведомляется о назначении аттестации не позднее чем за [УКАЗАТЬ: 14 / 30] календарных дней до установленного срока прохождения. Уведомление направляется посредством:</w:t>
      </w:r>
      <w:r>
        <w:t xml:space="preserve"> </w:t>
      </w:r>
      <w:r>
        <w:t xml:space="preserve">- корпоративной электронной почты;</w:t>
      </w:r>
      <w:r>
        <w:t xml:space="preserve"> </w:t>
      </w:r>
      <w:r>
        <w:t xml:space="preserve">- уведомления в Платформе;</w:t>
      </w:r>
      <w:r>
        <w:t xml:space="preserve"> </w:t>
      </w:r>
      <w:r>
        <w:t xml:space="preserve">- при необходимости – под роспись на бумажном носителе.</w:t>
      </w:r>
    </w:p>
    <w:p>
      <w:pPr>
        <w:pStyle w:val="BodyText"/>
      </w:pPr>
      <w:r>
        <w:t xml:space="preserve">Платформа автоматически фиксирует факт и время отправки уведомления, а также направляет работнику напоминания за 7, 3 и 1 рабочий день до наступления срока.</w:t>
      </w:r>
    </w:p>
    <w:p>
      <w:pPr>
        <w:pStyle w:val="BodyText"/>
      </w:pPr>
      <w:r>
        <w:t xml:space="preserve">5.3.</w:t>
      </w:r>
      <w:r>
        <w:t xml:space="preserve"> </w:t>
      </w:r>
      <w:r>
        <w:rPr>
          <w:bCs/>
          <w:b/>
        </w:rPr>
        <w:t xml:space="preserve">Предоставление материалов для подготовки.</w:t>
      </w:r>
      <w:r>
        <w:t xml:space="preserve"> </w:t>
      </w:r>
      <w:r>
        <w:t xml:space="preserve">Вместе с уведомлением работнику предоставляется доступ к учебным материалам по теме аттестации (при их наличии), а также указывается перечень локальных нормативных актов и документов, знание которых будет проверяться.</w:t>
      </w:r>
    </w:p>
    <w:p>
      <w:pPr>
        <w:pStyle w:val="BodyText"/>
      </w:pPr>
      <w:r>
        <w:t xml:space="preserve">5.4.</w:t>
      </w:r>
      <w:r>
        <w:t xml:space="preserve"> </w:t>
      </w:r>
      <w:r>
        <w:rPr>
          <w:bCs/>
          <w:b/>
        </w:rPr>
        <w:t xml:space="preserve">Прохождение аттестации.</w:t>
      </w:r>
      <w:r>
        <w:t xml:space="preserve"> </w:t>
      </w:r>
      <w:r>
        <w:t xml:space="preserve">Работник проходит аттестацию через Платформу в течение установленного срока. Платформа предоставляет работнику [УКАЗАТЬ: 1 / 2 / 3] попыток прохождения. Лучший результат учитывается как итоговый, если иное не установлено параметрами конкретной аттестации.</w:t>
      </w:r>
    </w:p>
    <w:p>
      <w:pPr>
        <w:pStyle w:val="BodyText"/>
      </w:pPr>
      <w:r>
        <w:t xml:space="preserve">5.5.</w:t>
      </w:r>
      <w:r>
        <w:t xml:space="preserve"> </w:t>
      </w:r>
      <w:r>
        <w:rPr>
          <w:bCs/>
          <w:b/>
        </w:rPr>
        <w:t xml:space="preserve">Формирование протокола.</w:t>
      </w:r>
      <w:r>
        <w:t xml:space="preserve"> </w:t>
      </w:r>
      <w:r>
        <w:t xml:space="preserve">По завершении аттестации (либо по истечении дедлайна) Платформа автоматически формирует Протокол прохождения, содержащий:</w:t>
      </w:r>
      <w:r>
        <w:t xml:space="preserve"> </w:t>
      </w:r>
      <w:r>
        <w:t xml:space="preserve">- идентификационные данные работника и аттестации;</w:t>
      </w:r>
      <w:r>
        <w:t xml:space="preserve"> </w:t>
      </w:r>
      <w:r>
        <w:t xml:space="preserve">- итоговый балл и статус (пройдено / не пройдено);</w:t>
      </w:r>
      <w:r>
        <w:t xml:space="preserve"> </w:t>
      </w:r>
      <w:r>
        <w:t xml:space="preserve">- уровень добросовестности прохождения (integrity score) и перечень выявленных нарушений;</w:t>
      </w:r>
      <w:r>
        <w:t xml:space="preserve"> </w:t>
      </w:r>
      <w:r>
        <w:t xml:space="preserve">- результаты по каждому блоку аттестации;</w:t>
      </w:r>
      <w:r>
        <w:t xml:space="preserve"> </w:t>
      </w:r>
      <w:r>
        <w:t xml:space="preserve">- сравнительные данные с усредненными показателями по подразделению и организации;</w:t>
      </w:r>
      <w:r>
        <w:t xml:space="preserve"> </w:t>
      </w:r>
      <w:r>
        <w:t xml:space="preserve">- техническую информацию о сессии.</w:t>
      </w:r>
    </w:p>
    <w:p>
      <w:pPr>
        <w:pStyle w:val="BodyText"/>
      </w:pPr>
      <w:r>
        <w:t xml:space="preserve">5.6.</w:t>
      </w:r>
      <w:r>
        <w:t xml:space="preserve"> </w:t>
      </w:r>
      <w:r>
        <w:rPr>
          <w:bCs/>
          <w:b/>
        </w:rPr>
        <w:t xml:space="preserve">Рассмотрение результатов Комиссией.</w:t>
      </w:r>
      <w:r>
        <w:t xml:space="preserve"> </w:t>
      </w:r>
      <w:r>
        <w:t xml:space="preserve">Комиссия рассматривает Протокол не позднее [УКАЗАТЬ: 10 / 20] рабочих дней с момента его формирования. Работник вправе присутствовать на заседании Комиссии и давать пояснения.</w:t>
      </w:r>
    </w:p>
    <w:p>
      <w:r>
        <w:pict>
          <v:rect style="width:0;height:1.5pt" o:hralign="center" o:hrstd="t" o:hr="t"/>
        </w:pict>
      </w:r>
    </w:p>
    <w:bookmarkEnd w:id="24"/>
    <w:bookmarkStart w:id="25" w:name="критерии-оценки"/>
    <w:p>
      <w:pPr>
        <w:pStyle w:val="Heading2"/>
      </w:pPr>
      <w:r>
        <w:t xml:space="preserve">6. Критерии оценки</w:t>
      </w:r>
    </w:p>
    <w:p>
      <w:pPr>
        <w:pStyle w:val="FirstParagraph"/>
      </w:pPr>
      <w:r>
        <w:t xml:space="preserve">6.1. Результат аттестации определяется совокупностью следующих показателей: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Итоговый балл.</w:t>
      </w:r>
      <w:r>
        <w:t xml:space="preserve"> </w:t>
      </w:r>
      <w:r>
        <w:t xml:space="preserve">Процент правильных ответов от максимально возможного. Проходной порог – не менее [УКАЗАТЬ: 70] процентов.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Уровень добросовестности (integrity score).</w:t>
      </w:r>
      <w:r>
        <w:t xml:space="preserve"> </w:t>
      </w:r>
      <w:r>
        <w:t xml:space="preserve">Оценка процедурной добросовестности прохождения по шкале от 0 до 100 баллов:</w:t>
      </w:r>
    </w:p>
    <w:p>
      <w:pPr>
        <w:numPr>
          <w:ilvl w:val="1"/>
          <w:numId w:val="1002"/>
        </w:numPr>
        <w:pStyle w:val="Compact"/>
      </w:pPr>
      <w:r>
        <w:t xml:space="preserve">80–100 (clean / low) – прохождение без существенных отклонений;</w:t>
      </w:r>
    </w:p>
    <w:p>
      <w:pPr>
        <w:numPr>
          <w:ilvl w:val="1"/>
          <w:numId w:val="1002"/>
        </w:numPr>
        <w:pStyle w:val="Compact"/>
      </w:pPr>
      <w:r>
        <w:t xml:space="preserve">50–79 (medium) – аномалии, требующие внимания Комиссии;</w:t>
      </w:r>
    </w:p>
    <w:p>
      <w:pPr>
        <w:numPr>
          <w:ilvl w:val="1"/>
          <w:numId w:val="1002"/>
        </w:numPr>
        <w:pStyle w:val="Compact"/>
      </w:pPr>
      <w:r>
        <w:t xml:space="preserve">0–49 (high) – критические нарушения процедуры, ставящие под сомнение результат прохождения.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Отсутствие критических нарушений.</w:t>
      </w:r>
      <w:r>
        <w:t xml:space="preserve"> </w:t>
      </w:r>
      <w:r>
        <w:t xml:space="preserve">Наличие критических нарушений (вставка текста из внешнего источника при выполнении заданий, прохождение блока за время, не позволяющее ознакомиться с содержанием, отсутствие клавиатурного ввода при текстовом ответе и иные, перечисленные в приложении к ПВТР) может являться основанием для признания аттестации не пройденной независимо от итогового балла.</w:t>
      </w:r>
    </w:p>
    <w:p>
      <w:pPr>
        <w:pStyle w:val="FirstParagraph"/>
      </w:pPr>
      <w:r>
        <w:t xml:space="preserve">6.2. По итогам аттестации Комиссия принимает одно из следующих решений: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Соответствует занимаемой должности.</w:t>
      </w:r>
      <w:r>
        <w:t xml:space="preserve"> </w:t>
      </w:r>
      <w:r>
        <w:t xml:space="preserve">Работник подтвердил квалификацию; результаты прохождения достоверны.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Соответствует занимаемой должности с рекомендацией дополнительного обучения.</w:t>
      </w:r>
      <w:r>
        <w:t xml:space="preserve"> </w:t>
      </w:r>
      <w:r>
        <w:t xml:space="preserve">Итоговый балл достаточен, но выявлены отдельные пробелы в знаниях. Работодатель направляет работника на дополнительное обучение.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Соответствует занимаемой должности условно; подлежит повторной аттестации через ___ месяцев.</w:t>
      </w:r>
      <w:r>
        <w:t xml:space="preserve"> </w:t>
      </w:r>
      <w:r>
        <w:t xml:space="preserve">Результат на грани проходного или выявлены существенные пробелы. Устанавливается срок для повторной проверки.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Не соответствует занимаемой должности.</w:t>
      </w:r>
      <w:r>
        <w:t xml:space="preserve"> </w:t>
      </w:r>
      <w:r>
        <w:t xml:space="preserve">Итоговый балл ниже проходного, либо прохождение признано недобросовестным, либо имеется совокупность указанных факторов.</w:t>
      </w:r>
    </w:p>
    <w:p>
      <w:r>
        <w:pict>
          <v:rect style="width:0;height:1.5pt" o:hralign="center" o:hrstd="t" o:hr="t"/>
        </w:pict>
      </w:r>
    </w:p>
    <w:bookmarkEnd w:id="25"/>
    <w:bookmarkStart w:id="26" w:name="обработка-данных-и-поведенческих-метрик"/>
    <w:p>
      <w:pPr>
        <w:pStyle w:val="Heading2"/>
      </w:pPr>
      <w:r>
        <w:t xml:space="preserve">7. Обработка данных и поведенческих метрик</w:t>
      </w:r>
    </w:p>
    <w:p>
      <w:pPr>
        <w:pStyle w:val="FirstParagraph"/>
      </w:pPr>
      <w:r>
        <w:t xml:space="preserve">7.1. В ходе прохождения аттестации Платформа осуществляет автоматизированный сбор данных о процессе прохождения, включая:</w:t>
      </w:r>
      <w:r>
        <w:t xml:space="preserve"> </w:t>
      </w:r>
      <w:r>
        <w:t xml:space="preserve">- тайминги по каждому блоку аттестации;</w:t>
      </w:r>
      <w:r>
        <w:t xml:space="preserve"> </w:t>
      </w:r>
      <w:r>
        <w:t xml:space="preserve">- факты и количество переключений между окнами;</w:t>
      </w:r>
      <w:r>
        <w:t xml:space="preserve"> </w:t>
      </w:r>
      <w:r>
        <w:t xml:space="preserve">- операции вставки текста из буфера обмена;</w:t>
      </w:r>
      <w:r>
        <w:t xml:space="preserve"> </w:t>
      </w:r>
      <w:r>
        <w:t xml:space="preserve">- количество, скорость и характеристики клавиатурного ввода;</w:t>
      </w:r>
      <w:r>
        <w:t xml:space="preserve"> </w:t>
      </w:r>
      <w:r>
        <w:t xml:space="preserve">- количество и последовательность ответов, включая изменения ранее данных ответов;</w:t>
      </w:r>
      <w:r>
        <w:t xml:space="preserve"> </w:t>
      </w:r>
      <w:r>
        <w:t xml:space="preserve">- результаты по каждому блоку и итоговые показатели;</w:t>
      </w:r>
      <w:r>
        <w:t xml:space="preserve"> </w:t>
      </w:r>
      <w:r>
        <w:t xml:space="preserve">- техническую информацию о сессии (идентификатор сессии, временные метки, тип устройства, тип браузера).</w:t>
      </w:r>
    </w:p>
    <w:p>
      <w:pPr>
        <w:pStyle w:val="BodyText"/>
      </w:pPr>
      <w:r>
        <w:t xml:space="preserve">7.2. Платформа не осуществляет:</w:t>
      </w:r>
      <w:r>
        <w:t xml:space="preserve"> </w:t>
      </w:r>
      <w:r>
        <w:t xml:space="preserve">- запись изображения экрана работника или содержимого иных окон и приложений;</w:t>
      </w:r>
      <w:r>
        <w:t xml:space="preserve"> </w:t>
      </w:r>
      <w:r>
        <w:t xml:space="preserve">- доступ к веб-камере, микрофону или иным устройствам ввода;</w:t>
      </w:r>
      <w:r>
        <w:t xml:space="preserve"> </w:t>
      </w:r>
      <w:r>
        <w:t xml:space="preserve">- сбор или запись содержимого сторонних вкладок, приложений, переписки, паролей, банковских и иных данных, не связанных с прохождением аттестации;</w:t>
      </w:r>
      <w:r>
        <w:t xml:space="preserve"> </w:t>
      </w:r>
      <w:r>
        <w:t xml:space="preserve">- сбор биометрических данных;</w:t>
      </w:r>
      <w:r>
        <w:t xml:space="preserve"> </w:t>
      </w:r>
      <w:r>
        <w:t xml:space="preserve">- любой сбор данных за пределами активной сессии прохождения аттестации.</w:t>
      </w:r>
    </w:p>
    <w:p>
      <w:pPr>
        <w:pStyle w:val="BodyText"/>
      </w:pPr>
      <w:r>
        <w:t xml:space="preserve">7.3. Обработка указанных в п. 7.1 данных осуществляется в целях реализации настоящего Положения в соответствии со статьей 86 Трудового кодекса Российской Федерации и пунктом 5 части 1 статьи 6 Федерального закона от 27.07.2006 N 152-ФЗ "О персональных данных" (обработка необходима для исполнения трудового договора, стороной которого является работник).</w:t>
      </w:r>
    </w:p>
    <w:p>
      <w:pPr>
        <w:pStyle w:val="BodyText"/>
      </w:pPr>
      <w:r>
        <w:t xml:space="preserve">7.4. Срок хранения Протоколов прохождения аттестации и связанных с ними данных – [УКАЗАТЬ: 5 / 10 / 15] лет с даты формирования, если иной срок не установлен законодательством.</w:t>
      </w:r>
    </w:p>
    <w:p>
      <w:pPr>
        <w:pStyle w:val="BodyText"/>
      </w:pPr>
      <w:r>
        <w:t xml:space="preserve">7.5. Подробный порядок обработки поведенческих метрик, состав собираемых данных и права работника определяются в Приложении к Правилам внутреннего трудового распорядка "Использование платформы аттестации и обработка поведенческих метрик".</w:t>
      </w:r>
    </w:p>
    <w:p>
      <w:r>
        <w:pict>
          <v:rect style="width:0;height:1.5pt" o:hralign="center" o:hrstd="t" o:hr="t"/>
        </w:pict>
      </w:r>
    </w:p>
    <w:bookmarkEnd w:id="26"/>
    <w:bookmarkStart w:id="27" w:name="права-и-обязанности-работника"/>
    <w:p>
      <w:pPr>
        <w:pStyle w:val="Heading2"/>
      </w:pPr>
      <w:r>
        <w:t xml:space="preserve">8. Права и обязанности работника</w:t>
      </w:r>
    </w:p>
    <w:p>
      <w:pPr>
        <w:pStyle w:val="FirstParagraph"/>
      </w:pPr>
      <w:r>
        <w:t xml:space="preserve">8.1. Работник обязан:</w:t>
      </w:r>
      <w:r>
        <w:t xml:space="preserve"> </w:t>
      </w:r>
      <w:r>
        <w:t xml:space="preserve">- в установленный срок пройти назначенную аттестацию;</w:t>
      </w:r>
      <w:r>
        <w:t xml:space="preserve"> </w:t>
      </w:r>
      <w:r>
        <w:t xml:space="preserve">- ознакомиться с предоставленными учебными материалами и локальными нормативными актами;</w:t>
      </w:r>
      <w:r>
        <w:t xml:space="preserve"> </w:t>
      </w:r>
      <w:r>
        <w:t xml:space="preserve">- проходить аттестацию добросовестно, без использования посторонней помощи, внешних источников и средств автоматизации, не предусмотренных процедурой;</w:t>
      </w:r>
      <w:r>
        <w:t xml:space="preserve"> </w:t>
      </w:r>
      <w:r>
        <w:t xml:space="preserve">- соблюдать иные требования, установленные настоящим Положением.</w:t>
      </w:r>
    </w:p>
    <w:p>
      <w:pPr>
        <w:pStyle w:val="BodyText"/>
      </w:pPr>
      <w:r>
        <w:t xml:space="preserve">8.2. Работник имеет право:</w:t>
      </w:r>
      <w:r>
        <w:t xml:space="preserve"> </w:t>
      </w:r>
      <w:r>
        <w:t xml:space="preserve">- получать учебные материалы и пояснения по процедуре аттестации до ее начала;</w:t>
      </w:r>
      <w:r>
        <w:t xml:space="preserve"> </w:t>
      </w:r>
      <w:r>
        <w:t xml:space="preserve">- использовать все предоставленные попытки прохождения в пределах срока;</w:t>
      </w:r>
      <w:r>
        <w:t xml:space="preserve"> </w:t>
      </w:r>
      <w:r>
        <w:t xml:space="preserve">- ознакомиться с Протоколом прохождения аттестации после его формирования;</w:t>
      </w:r>
      <w:r>
        <w:t xml:space="preserve"> </w:t>
      </w:r>
      <w:r>
        <w:t xml:space="preserve">- присутствовать на заседании Комиссии, рассматривающей его результаты, и давать пояснения;</w:t>
      </w:r>
      <w:r>
        <w:t xml:space="preserve"> </w:t>
      </w:r>
      <w:r>
        <w:t xml:space="preserve">- обжаловать решение Комиссии в порядке, установленном разделом 10 настоящего Положения.</w:t>
      </w:r>
    </w:p>
    <w:p>
      <w:r>
        <w:pict>
          <v:rect style="width:0;height:1.5pt" o:hralign="center" o:hrstd="t" o:hr="t"/>
        </w:pict>
      </w:r>
    </w:p>
    <w:bookmarkEnd w:id="27"/>
    <w:bookmarkStart w:id="28" w:name="последствия-результатов-аттестации"/>
    <w:p>
      <w:pPr>
        <w:pStyle w:val="Heading2"/>
      </w:pPr>
      <w:r>
        <w:t xml:space="preserve">9. Последствия результатов аттестации</w:t>
      </w:r>
    </w:p>
    <w:p>
      <w:pPr>
        <w:pStyle w:val="FirstParagraph"/>
      </w:pPr>
      <w:r>
        <w:t xml:space="preserve">9.1. По итогам аттестации работодатель вправе принять одно из следующих решений:</w:t>
      </w:r>
      <w:r>
        <w:t xml:space="preserve"> </w:t>
      </w:r>
      <w:r>
        <w:t xml:space="preserve">- о сохранении работника в занимаемой должности (при признании соответствующим);</w:t>
      </w:r>
      <w:r>
        <w:t xml:space="preserve"> </w:t>
      </w:r>
      <w:r>
        <w:t xml:space="preserve">- о направлении работника на дополнительное обучение или повышение квалификации;</w:t>
      </w:r>
      <w:r>
        <w:t xml:space="preserve"> </w:t>
      </w:r>
      <w:r>
        <w:t xml:space="preserve">- о переводе работника на другую работу при его согласии;</w:t>
      </w:r>
      <w:r>
        <w:t xml:space="preserve"> </w:t>
      </w:r>
      <w:r>
        <w:t xml:space="preserve">- о применении к работнику мер дисциплинарного взыскания в соответствии со статьей 192 Трудового кодекса Российской Федерации в случае, если результатами аттестации зафиксированы виновные нарушения (в том числе отказ от прохождения, недобросовестное прохождение);</w:t>
      </w:r>
      <w:r>
        <w:t xml:space="preserve"> </w:t>
      </w:r>
      <w:r>
        <w:t xml:space="preserve">- о расторжении трудового договора по пункту 3 части 1 статьи 81 Трудового кодекса Российской Федерации (несоответствие работника занимаемой должности вследствие недостаточной квалификации, подтвержденной результатами аттестации) – при соблюдении процедуры, установленной Трудовым кодексом, включая предложение иной имеющейся работы в соответствии с частью 3 статьи 81.</w:t>
      </w:r>
    </w:p>
    <w:p>
      <w:pPr>
        <w:pStyle w:val="BodyText"/>
      </w:pPr>
      <w:r>
        <w:t xml:space="preserve">9.2. Решение о применении мер, указанных в пункте 9.1, принимается с учетом:</w:t>
      </w:r>
      <w:r>
        <w:t xml:space="preserve"> </w:t>
      </w:r>
      <w:r>
        <w:t xml:space="preserve">- тяжести выявленного несоответствия;</w:t>
      </w:r>
      <w:r>
        <w:t xml:space="preserve"> </w:t>
      </w:r>
      <w:r>
        <w:t xml:space="preserve">- стажа работы работника в занимаемой должности;</w:t>
      </w:r>
      <w:r>
        <w:t xml:space="preserve"> </w:t>
      </w:r>
      <w:r>
        <w:t xml:space="preserve">- результатов предыдущих аттестаций;</w:t>
      </w:r>
      <w:r>
        <w:t xml:space="preserve"> </w:t>
      </w:r>
      <w:r>
        <w:t xml:space="preserve">- возможности устранения несоответствия посредством обучения;</w:t>
      </w:r>
      <w:r>
        <w:t xml:space="preserve"> </w:t>
      </w:r>
      <w:r>
        <w:t xml:space="preserve">- иных обстоятельств, имеющих значение для принятия решения.</w:t>
      </w:r>
    </w:p>
    <w:p>
      <w:pPr>
        <w:pStyle w:val="BodyText"/>
      </w:pPr>
      <w:r>
        <w:t xml:space="preserve">9.3. Отказ работника от прохождения аттестации, уклонение от нее в установленный срок без уважительных причин, а также выявление критических нарушений процедуры добросовестности являются самостоятельными дисциплинарными нарушениями по статьям 21, 192 Трудового кодекса Российской Федерации.</w:t>
      </w:r>
    </w:p>
    <w:p>
      <w:r>
        <w:pict>
          <v:rect style="width:0;height:1.5pt" o:hralign="center" o:hrstd="t" o:hr="t"/>
        </w:pict>
      </w:r>
    </w:p>
    <w:bookmarkEnd w:id="28"/>
    <w:bookmarkStart w:id="29" w:name="обжалование-результатов"/>
    <w:p>
      <w:pPr>
        <w:pStyle w:val="Heading2"/>
      </w:pPr>
      <w:r>
        <w:t xml:space="preserve">10. Обжалование результатов</w:t>
      </w:r>
    </w:p>
    <w:p>
      <w:pPr>
        <w:pStyle w:val="FirstParagraph"/>
      </w:pPr>
      <w:r>
        <w:t xml:space="preserve">10.1. Работник вправе обжаловать результаты аттестации путем подачи письменного заявления на имя руководителя в течение [УКАЗАТЬ: 10 / 30] календарных дней с даты ознакомления с Протоколом и решением Комиссии.</w:t>
      </w:r>
    </w:p>
    <w:p>
      <w:pPr>
        <w:pStyle w:val="BodyText"/>
      </w:pPr>
      <w:r>
        <w:t xml:space="preserve">10.2. Заявление должно содержать мотивированные возражения, указание на конкретные пункты Протокола или процедурные нарушения, которые обжалуются, и прилагаемые доказательства (при наличии).</w:t>
      </w:r>
    </w:p>
    <w:p>
      <w:pPr>
        <w:pStyle w:val="BodyText"/>
      </w:pPr>
      <w:r>
        <w:t xml:space="preserve">10.3. Заявление рассматривается руководителем или создаваемой им апелляционной комиссией в срок не более [УКАЗАТЬ: 15 / 30] календарных дней. По результатам рассмотрения принимается одно из решений: оставить результаты в силе; назначить повторную аттестацию; отменить результаты полностью или частично.</w:t>
      </w:r>
    </w:p>
    <w:p>
      <w:pPr>
        <w:pStyle w:val="BodyText"/>
      </w:pPr>
      <w:r>
        <w:t xml:space="preserve">10.4. Обжалование в судебном порядке осуществляется в соответствии с Трудовым кодексом Российской Федерации и гражданским процессуальным законодательством.</w:t>
      </w:r>
    </w:p>
    <w:p>
      <w:r>
        <w:pict>
          <v:rect style="width:0;height:1.5pt" o:hralign="center" o:hrstd="t" o:hr="t"/>
        </w:pict>
      </w:r>
    </w:p>
    <w:bookmarkEnd w:id="29"/>
    <w:bookmarkStart w:id="30" w:name="заключительные-положения"/>
    <w:p>
      <w:pPr>
        <w:pStyle w:val="Heading2"/>
      </w:pPr>
      <w:r>
        <w:t xml:space="preserve">11. Заключительные положения</w:t>
      </w:r>
    </w:p>
    <w:p>
      <w:pPr>
        <w:pStyle w:val="FirstParagraph"/>
      </w:pPr>
      <w:r>
        <w:t xml:space="preserve">11.1. Настоящее Положение вступает в силу с момента его утверждения и ознакомления с ним работников под роспись.</w:t>
      </w:r>
    </w:p>
    <w:p>
      <w:pPr>
        <w:pStyle w:val="BodyText"/>
      </w:pPr>
      <w:r>
        <w:t xml:space="preserve">11.2. Работники, принимаемые на работу после утверждения Положения, знакомятся с ним при заключении трудового договора в порядке, установленном статьей 68 Трудового кодекса Российской Федерации.</w:t>
      </w:r>
    </w:p>
    <w:p>
      <w:pPr>
        <w:pStyle w:val="BodyText"/>
      </w:pPr>
      <w:r>
        <w:t xml:space="preserve">11.3. Изменения и дополнения в настоящее Положение вносятся в порядке, установленном для его принятия.</w:t>
      </w:r>
    </w:p>
    <w:p>
      <w:pPr>
        <w:pStyle w:val="BodyText"/>
      </w:pPr>
      <w:r>
        <w:t xml:space="preserve">11.4. Вопросы, не урегулированные настоящим Положением, разрешаются в соответствии с Трудовым кодексом Российской Федерации и иными нормативными правовыми актами Российской Федерации.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Разработчик:</w:t>
      </w:r>
      <w:r>
        <w:t xml:space="preserve"> </w:t>
      </w:r>
      <w:r>
        <w:t xml:space="preserve">[ДОЛЖНОСТЬ, ФИО]</w:t>
      </w:r>
      <w:r>
        <w:t xml:space="preserve"> </w:t>
      </w:r>
      <w:r>
        <w:rPr>
          <w:bCs/>
          <w:b/>
        </w:rPr>
        <w:t xml:space="preserve">Согласовано:</w:t>
      </w:r>
      <w:r>
        <w:t xml:space="preserve"> </w:t>
      </w:r>
      <w:r>
        <w:t xml:space="preserve">[Юрист, Руководитель службы персонала, Представительный орган работников]</w:t>
      </w:r>
      <w:r>
        <w:t xml:space="preserve"> </w:t>
      </w:r>
      <w:r>
        <w:rPr>
          <w:bCs/>
          <w:b/>
        </w:rPr>
        <w:t xml:space="preserve">Дата:</w:t>
      </w:r>
      <w:r>
        <w:t xml:space="preserve"> </w:t>
      </w:r>
      <w:r>
        <w:t xml:space="preserve">"___" _________ 20___ г.</w:t>
      </w:r>
    </w:p>
    <w:bookmarkEnd w:id="30"/>
    <w:bookmarkEnd w:id="31"/>
    <w:sectPr>
      <w:pgSz w:h="16838" w:orient="portrait" w:w="11906"/>
      <w:pgMar w:bottom="1440" w:footer="708" w:gutter="0" w:header="708" w:left="1701" w:right="1440" w:top="1440"/>
      <w:pgNumTyp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1"/>
    <w:lvlOverride w:ilvl="0">
      <w:startOverride w:val="1"/>
    </w:lvlOverride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evenAndOddHeaders w:val="false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styleId="Title" w:type="paragraph">
    <w:name w:val="Title"/>
    <w:basedOn w:val="Normal"/>
    <w:next w:val="Normal"/>
    <w:qFormat/>
    <w:rPr>
      <w:sz w:val="56"/>
      <w:szCs w:val="56"/>
    </w:rPr>
  </w:style>
  <w:style w:styleId="Heading1" w:type="paragraph">
    <w:name w:val="Heading 1"/>
    <w:basedOn w:val="Normal"/>
    <w:next w:val="Normal"/>
    <w:qFormat/>
    <w:rPr>
      <w:color w:val="2E74B5"/>
      <w:sz w:val="32"/>
      <w:szCs w:val="32"/>
    </w:rPr>
  </w:style>
  <w:style w:styleId="Heading2" w:type="paragraph">
    <w:name w:val="Heading 2"/>
    <w:basedOn w:val="Normal"/>
    <w:next w:val="Normal"/>
    <w:qFormat/>
    <w:rPr>
      <w:color w:val="2E74B5"/>
      <w:sz w:val="26"/>
      <w:szCs w:val="26"/>
    </w:rPr>
  </w:style>
  <w:style w:styleId="Heading3" w:type="paragraph">
    <w:name w:val="Heading 3"/>
    <w:basedOn w:val="Normal"/>
    <w:next w:val="Normal"/>
    <w:qFormat/>
    <w:rPr>
      <w:color w:val="1F4D78"/>
      <w:sz w:val="24"/>
      <w:szCs w:val="24"/>
    </w:rPr>
  </w:style>
  <w:style w:styleId="Heading4" w:type="paragraph">
    <w:name w:val="Heading 4"/>
    <w:basedOn w:val="Normal"/>
    <w:next w:val="Normal"/>
    <w:qFormat/>
    <w:rPr>
      <w:i/>
      <w:iCs/>
      <w:color w:val="2E74B5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Heading1" w:type="paragraph">
    <w:name w:val="Heading 1"/>
    <w:basedOn w:val="Normal"/>
    <w:next w:val="Normal"/>
    <w:qFormat/>
    <w:pPr>
      <w:spacing w:after="240" w:before="360" w:line="300"/>
      <w:jc w:val="left"/>
      <w:outlineLvl w:val="0"/>
    </w:pPr>
    <w:rPr>
      <w:rFonts w:ascii="Times New Roman" w:cs="Times New Roman" w:eastAsia="Times New Roman" w:hAnsi="Times New Roman"/>
      <w:b/>
      <w:bCs/>
      <w:color w:val="000000"/>
      <w:sz w:val="32"/>
      <w:szCs w:val="32"/>
    </w:rPr>
  </w:style>
  <w:style w:styleId="Heading2" w:type="paragraph">
    <w:name w:val="Heading 2"/>
    <w:basedOn w:val="Normal"/>
    <w:next w:val="Normal"/>
    <w:qFormat/>
    <w:pPr>
      <w:spacing w:after="180" w:before="280" w:line="300"/>
      <w:outlineLvl w:val="1"/>
    </w:pPr>
    <w:rPr>
      <w:rFonts w:ascii="Times New Roman" w:cs="Times New Roman" w:eastAsia="Times New Roman" w:hAnsi="Times New Roman"/>
      <w:b/>
      <w:bCs/>
      <w:color w:val="000000"/>
      <w:sz w:val="28"/>
      <w:szCs w:val="28"/>
    </w:rPr>
  </w:style>
  <w:style w:styleId="Heading3" w:type="paragraph">
    <w:name w:val="Heading 3"/>
    <w:basedOn w:val="Normal"/>
    <w:next w:val="Normal"/>
    <w:qFormat/>
    <w:pPr>
      <w:spacing w:after="120" w:before="240" w:line="300"/>
      <w:outlineLvl w:val="2"/>
    </w:pPr>
    <w:rPr>
      <w:rFonts w:ascii="Times New Roman" w:cs="Times New Roman" w:eastAsia="Times New Roman" w:hAnsi="Times New Roman"/>
      <w:b/>
      <w:bCs/>
      <w:color w:val="000000"/>
      <w:sz w:val="26"/>
      <w:szCs w:val="26"/>
    </w:rPr>
  </w:style>
  <w:style w:styleId="Heading4" w:type="paragraph">
    <w:name w:val="Heading 4"/>
    <w:basedOn w:val="Normal"/>
    <w:next w:val="Normal"/>
    <w:qFormat/>
    <w:pPr>
      <w:spacing w:after="100" w:before="200" w:line="300"/>
      <w:outlineLvl w:val="3"/>
    </w:pPr>
    <w:rPr>
      <w:rFonts w:ascii="Times New Roman" w:cs="Times New Roman" w:eastAsia="Times New Roman" w:hAnsi="Times New Roman"/>
      <w:b/>
      <w:bCs/>
      <w:i/>
      <w:iCs/>
      <w:color w:val="000000"/>
      <w:sz w:val="24"/>
      <w:szCs w:val="24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аттестации сотрудников</dc:title>
  <dc:creator/>
  <cp:keywords/>
  <dcterms:created xsi:type="dcterms:W3CDTF">2026-04-16T10:09:29Z</dcterms:created>
  <dcterms:modified xsi:type="dcterms:W3CDTF">2026-04-16T10:09:29Z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ss">
    <vt:lpwstr>Открытый</vt:lpwstr>
  </property>
  <property fmtid="{D5CDD505-2E9C-101B-9397-08002B2CF9AE}" pid="3" name="format">
    <vt:lpwstr>Шаблон для адаптации</vt:lpwstr>
  </property>
  <property fmtid="{D5CDD505-2E9C-101B-9397-08002B2CF9AE}" pid="4" name="type">
    <vt:lpwstr>Локальный нормативный акт</vt:lpwstr>
  </property>
  <property fmtid="{D5CDD505-2E9C-101B-9397-08002B2CF9AE}" pid="5" name="updated">
    <vt:lpwstr>Апрель 2026</vt:lpwstr>
  </property>
  <property fmtid="{D5CDD505-2E9C-101B-9397-08002B2CF9AE}" pid="6" name="version">
    <vt:lpwstr>1.0</vt:lpwstr>
  </property>
</Properties>
</file>